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8"/>
          <w:u w:val="single"/>
          <w:lang w:eastAsia="en-IN"/>
        </w:rPr>
        <w:t>Press Release </w:t>
      </w: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IN"/>
        </w:rPr>
        <w:t>(photographs attached)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en-IN"/>
        </w:rPr>
        <w:t>‘MORNING RAGAS’ BY SUNANDA SHARMA CAPTIVATED JAIPURITES TODAY AT JKK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Jaipur, 08 May: For the classical music lovers of the Pink City, ‘Morning Ragas’ was organised today at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Jawahar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Kala Kendra (JKK). Famed classical singer, Smt.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Sunanda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Sharma gave scintillating vocal classical performance. She performed ‘</w:t>
      </w:r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Ass 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Lagi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 More Mann Mein</w:t>
      </w: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’ in</w:t>
      </w:r>
      <w:r w:rsidRPr="00E40173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</w:t>
      </w:r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‘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Raag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 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Jaunpuri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’</w:t>
      </w: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 at JKK Lawns. Later, she also performed</w:t>
      </w:r>
      <w:r w:rsidRPr="00E40173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Tappa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 in</w:t>
      </w:r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lang w:eastAsia="en-IN"/>
        </w:rPr>
        <w:t> 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raag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Bhairvi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lang w:eastAsia="en-IN"/>
        </w:rPr>
        <w:t> </w:t>
      </w: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--</w:t>
      </w:r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lang w:eastAsia="en-IN"/>
        </w:rPr>
        <w:t> </w:t>
      </w: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‘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Tak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 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Nigahen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 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Yaar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 Di 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Zora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 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Zori</w:t>
      </w:r>
      <w:proofErr w:type="spellEnd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 xml:space="preserve"> </w:t>
      </w:r>
      <w:proofErr w:type="spellStart"/>
      <w:r w:rsidRPr="00E40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Da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’.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She was accompanied by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Ustad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Zaffar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Mohammed on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tabla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, Shri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Rajendra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Benerjee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on harmonium,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Keshav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Sharma and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Garima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Kumawat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on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tanpura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.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It is worth noting that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Sunanda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has been trained under the guidance of highly revered, Smt.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Girija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Devi.</w:t>
      </w:r>
    </w:p>
    <w:p w:rsidR="00E40173" w:rsidRPr="00E40173" w:rsidRDefault="00E40173" w:rsidP="00E40173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Photo Captions: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DSC_0021: Famed classical singer, Smt.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Sunanda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Sharma performing today at the ‘Morning Ragas’.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DSC_0016: The music lovers of Jaipur enjoying the ‘Morning Ragas’ performance today at </w:t>
      </w:r>
      <w:proofErr w:type="spellStart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Jawahar</w:t>
      </w:r>
      <w:proofErr w:type="spellEnd"/>
      <w:r w:rsidRPr="00E40173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Kala Kendra (JKK).</w:t>
      </w:r>
    </w:p>
    <w:p w:rsidR="00E40173" w:rsidRPr="00E40173" w:rsidRDefault="00E40173" w:rsidP="00E40173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For further information please contact: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Anuradha</w:t>
      </w:r>
      <w:proofErr w:type="spellEnd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Singh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ADG (Technical)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Jawahar</w:t>
      </w:r>
      <w:proofErr w:type="spellEnd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Kala Kendra</w:t>
      </w:r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M: 09829333982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spacing w:after="240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Media Coordination (Spark PR)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Jagdeep</w:t>
      </w:r>
      <w:proofErr w:type="spellEnd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Singh</w:t>
      </w:r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Sr. Advisor</w:t>
      </w:r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M: 09829065787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Anant</w:t>
      </w:r>
      <w:proofErr w:type="spellEnd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Mahant</w:t>
      </w:r>
      <w:proofErr w:type="spellEnd"/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Sr. Executive</w:t>
      </w:r>
    </w:p>
    <w:p w:rsidR="00E40173" w:rsidRPr="00E40173" w:rsidRDefault="00E40173" w:rsidP="00E40173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401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M: 09799691000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173"/>
    <w:rsid w:val="003B711F"/>
    <w:rsid w:val="006F3770"/>
    <w:rsid w:val="00A677E3"/>
    <w:rsid w:val="00E40173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40173"/>
  </w:style>
  <w:style w:type="character" w:customStyle="1" w:styleId="apple-converted-space">
    <w:name w:val="apple-converted-space"/>
    <w:basedOn w:val="DefaultParagraphFont"/>
    <w:rsid w:val="00E4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700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2016-05-25T11:46:00Z</dcterms:created>
  <dcterms:modified xsi:type="dcterms:W3CDTF">2016-05-25T11:46:00Z</dcterms:modified>
</cp:coreProperties>
</file>