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b/>
          <w:bCs/>
          <w:color w:val="222222"/>
          <w:sz w:val="36"/>
          <w:u w:val="single"/>
        </w:rPr>
        <w:t>Curtain Raiser Press Release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9"/>
        </w:rPr>
      </w:pPr>
      <w:r w:rsidRPr="009D52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A conversation on Design; a seminar cum </w:t>
      </w:r>
      <w:proofErr w:type="spellStart"/>
      <w:r w:rsidRPr="009D52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ghazal</w:t>
      </w:r>
      <w:proofErr w:type="spellEnd"/>
      <w:r w:rsidRPr="009D52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</w:t>
      </w:r>
      <w:proofErr w:type="spellStart"/>
      <w:r w:rsidRPr="009D52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programme</w:t>
      </w:r>
      <w:proofErr w:type="spellEnd"/>
      <w:r w:rsidRPr="009D5227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; a musical event</w:t>
      </w:r>
      <w:r w:rsidRPr="009D5227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</w:rPr>
        <w:br/>
      </w:r>
      <w:r w:rsidRPr="009D5227">
        <w:rPr>
          <w:rFonts w:ascii="Arial" w:eastAsia="Times New Roman" w:hAnsi="Arial" w:cs="Arial"/>
          <w:b/>
          <w:bCs/>
          <w:color w:val="222222"/>
          <w:sz w:val="36"/>
          <w:szCs w:val="44"/>
        </w:rPr>
        <w:t>A</w:t>
      </w:r>
      <w:r w:rsidRPr="009D5227">
        <w:rPr>
          <w:rFonts w:ascii="Arial" w:eastAsia="Times New Roman" w:hAnsi="Arial" w:cs="Arial"/>
          <w:b/>
          <w:bCs/>
          <w:color w:val="222222"/>
          <w:sz w:val="36"/>
        </w:rPr>
        <w:t> BONANZA </w:t>
      </w:r>
      <w:r w:rsidRPr="009D5227">
        <w:rPr>
          <w:rFonts w:ascii="Arial" w:eastAsia="Times New Roman" w:hAnsi="Arial" w:cs="Arial"/>
          <w:b/>
          <w:bCs/>
          <w:color w:val="222222"/>
          <w:sz w:val="36"/>
          <w:szCs w:val="44"/>
        </w:rPr>
        <w:t>OF</w:t>
      </w:r>
      <w:r w:rsidRPr="009D5227">
        <w:rPr>
          <w:rFonts w:ascii="Arial" w:eastAsia="Times New Roman" w:hAnsi="Arial" w:cs="Arial"/>
          <w:b/>
          <w:bCs/>
          <w:color w:val="222222"/>
          <w:sz w:val="36"/>
        </w:rPr>
        <w:t> ACTIVITIES </w:t>
      </w:r>
      <w:r w:rsidRPr="009D5227">
        <w:rPr>
          <w:rFonts w:ascii="Arial" w:eastAsia="Times New Roman" w:hAnsi="Arial" w:cs="Arial"/>
          <w:b/>
          <w:bCs/>
          <w:color w:val="222222"/>
          <w:sz w:val="36"/>
          <w:szCs w:val="44"/>
        </w:rPr>
        <w:t>AT</w:t>
      </w:r>
      <w:r w:rsidRPr="009D5227">
        <w:rPr>
          <w:rFonts w:ascii="Arial" w:eastAsia="Times New Roman" w:hAnsi="Arial" w:cs="Arial"/>
          <w:b/>
          <w:bCs/>
          <w:color w:val="222222"/>
          <w:sz w:val="36"/>
        </w:rPr>
        <w:t> JKK </w:t>
      </w:r>
      <w:r w:rsidRPr="009D5227">
        <w:rPr>
          <w:rFonts w:ascii="Arial" w:eastAsia="Times New Roman" w:hAnsi="Arial" w:cs="Arial"/>
          <w:b/>
          <w:bCs/>
          <w:color w:val="222222"/>
          <w:sz w:val="36"/>
          <w:szCs w:val="44"/>
        </w:rPr>
        <w:t>THIS</w:t>
      </w:r>
      <w:r w:rsidRPr="009D5227">
        <w:rPr>
          <w:rFonts w:ascii="Arial" w:eastAsia="Times New Roman" w:hAnsi="Arial" w:cs="Arial"/>
          <w:b/>
          <w:bCs/>
          <w:color w:val="222222"/>
          <w:sz w:val="36"/>
        </w:rPr>
        <w:t> WEEKEND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color w:val="222222"/>
          <w:sz w:val="28"/>
          <w:szCs w:val="28"/>
        </w:rPr>
        <w:t>Jaipur, 4 August: As a part of the</w:t>
      </w:r>
      <w:r w:rsidRPr="009D5227">
        <w:rPr>
          <w:rFonts w:ascii="Arial" w:eastAsia="Times New Roman" w:hAnsi="Arial" w:cs="Arial"/>
          <w:color w:val="222222"/>
          <w:sz w:val="28"/>
        </w:rPr>
        <w:t> weekend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cultural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programmes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at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Jawahar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Kala Kendra (</w:t>
      </w:r>
      <w:r w:rsidRPr="009D5227">
        <w:rPr>
          <w:rFonts w:ascii="Arial" w:eastAsia="Times New Roman" w:hAnsi="Arial" w:cs="Arial"/>
          <w:color w:val="222222"/>
          <w:sz w:val="28"/>
        </w:rPr>
        <w:t>JKK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), a host of</w:t>
      </w:r>
      <w:r w:rsidRPr="009D5227">
        <w:rPr>
          <w:rFonts w:ascii="Arial" w:eastAsia="Times New Roman" w:hAnsi="Arial" w:cs="Arial"/>
          <w:color w:val="222222"/>
          <w:sz w:val="28"/>
        </w:rPr>
        <w:t> activities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are being organized this</w:t>
      </w:r>
      <w:r w:rsidRPr="009D5227">
        <w:rPr>
          <w:rFonts w:ascii="Arial" w:eastAsia="Times New Roman" w:hAnsi="Arial" w:cs="Arial"/>
          <w:color w:val="222222"/>
          <w:sz w:val="28"/>
        </w:rPr>
        <w:t> weekend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On Friday (5 August), Chief Curator of Milan-based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Triennale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Design Museum, Giorgio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Galleani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will be in conversation with Design Thinker and Practitioner,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Ayush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Kasliwal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>. The event, which will primarily be focused on design, will take place at</w:t>
      </w:r>
      <w:r w:rsidRPr="009D5227">
        <w:rPr>
          <w:rFonts w:ascii="Arial" w:eastAsia="Times New Roman" w:hAnsi="Arial" w:cs="Arial"/>
          <w:color w:val="222222"/>
          <w:sz w:val="28"/>
        </w:rPr>
        <w:t xml:space="preserve"> 6 </w:t>
      </w:r>
      <w:proofErr w:type="spellStart"/>
      <w:r w:rsidRPr="009D5227">
        <w:rPr>
          <w:rFonts w:ascii="Arial" w:eastAsia="Times New Roman" w:hAnsi="Arial" w:cs="Arial"/>
          <w:color w:val="222222"/>
          <w:sz w:val="28"/>
        </w:rPr>
        <w:t>pm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at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Rangayan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in</w:t>
      </w:r>
      <w:r w:rsidRPr="009D5227">
        <w:rPr>
          <w:rFonts w:ascii="Arial" w:eastAsia="Times New Roman" w:hAnsi="Arial" w:cs="Arial"/>
          <w:color w:val="222222"/>
          <w:sz w:val="28"/>
        </w:rPr>
        <w:t> JKK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On Saturday (6 August), a seminar cum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ghazal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programme</w:t>
      </w:r>
      <w:proofErr w:type="spellEnd"/>
      <w:proofErr w:type="gram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  --</w:t>
      </w:r>
      <w:proofErr w:type="gramEnd"/>
      <w:r w:rsidRPr="009D5227">
        <w:rPr>
          <w:rFonts w:ascii="Arial" w:eastAsia="Times New Roman" w:hAnsi="Arial" w:cs="Arial"/>
          <w:color w:val="222222"/>
          <w:sz w:val="28"/>
        </w:rPr>
        <w:t> </w:t>
      </w:r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‘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Ek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Shaam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Ghalib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Ke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Naam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’</w:t>
      </w:r>
      <w:r w:rsidRPr="009D5227">
        <w:rPr>
          <w:rFonts w:ascii="Arial" w:eastAsia="Times New Roman" w:hAnsi="Arial" w:cs="Arial"/>
          <w:i/>
          <w:iCs/>
          <w:color w:val="222222"/>
          <w:sz w:val="28"/>
        </w:rPr>
        <w:t>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 is being organized at</w:t>
      </w:r>
      <w:r w:rsidRPr="009D5227">
        <w:rPr>
          <w:rFonts w:ascii="Arial" w:eastAsia="Times New Roman" w:hAnsi="Arial" w:cs="Arial"/>
          <w:color w:val="222222"/>
          <w:sz w:val="28"/>
        </w:rPr>
        <w:t> JKK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in collaboration with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Ghalib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Institute, New Delhi. Eminent scholars will present papers on the topic –</w:t>
      </w:r>
      <w:r w:rsidRPr="009D5227">
        <w:rPr>
          <w:rFonts w:ascii="Arial" w:eastAsia="Times New Roman" w:hAnsi="Arial" w:cs="Arial"/>
          <w:color w:val="222222"/>
          <w:sz w:val="28"/>
        </w:rPr>
        <w:t> </w:t>
      </w:r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‘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Ghalib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Aur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Aihad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-e-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Ghalib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’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. The seminar will be followed by a performance of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Ghalib’s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ghazals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by renowned singer of the Delhi </w:t>
      </w:r>
      <w:proofErr w:type="spellStart"/>
      <w:proofErr w:type="gram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Gharana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,</w:t>
      </w:r>
      <w:proofErr w:type="gram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Ustad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Iqbal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Ahmad Khan. The event will take place from</w:t>
      </w:r>
      <w:r w:rsidRPr="009D5227">
        <w:rPr>
          <w:rFonts w:ascii="Arial" w:eastAsia="Times New Roman" w:hAnsi="Arial" w:cs="Arial"/>
          <w:color w:val="222222"/>
          <w:sz w:val="28"/>
        </w:rPr>
        <w:t> 4 pm to 8 pm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at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Rangayan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On Sunday (7 August), a musical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programme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entitled</w:t>
      </w:r>
      <w:r w:rsidRPr="009D5227">
        <w:rPr>
          <w:rFonts w:ascii="Arial" w:eastAsia="Times New Roman" w:hAnsi="Arial" w:cs="Arial"/>
          <w:color w:val="222222"/>
          <w:sz w:val="28"/>
        </w:rPr>
        <w:t> </w:t>
      </w:r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‘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Barkha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Ritu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Aayi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’</w:t>
      </w:r>
      <w:r w:rsidRPr="009D5227">
        <w:rPr>
          <w:rFonts w:ascii="Arial" w:eastAsia="Times New Roman" w:hAnsi="Arial" w:cs="Arial"/>
          <w:i/>
          <w:iCs/>
          <w:color w:val="222222"/>
          <w:sz w:val="28"/>
        </w:rPr>
        <w:t>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>will take place. Traditional as well as semi classical compositions such as</w:t>
      </w:r>
      <w:r w:rsidRPr="009D5227">
        <w:rPr>
          <w:rFonts w:ascii="Arial" w:eastAsia="Times New Roman" w:hAnsi="Arial" w:cs="Arial"/>
          <w:color w:val="222222"/>
          <w:sz w:val="28"/>
        </w:rPr>
        <w:t> 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thumri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>, traditional</w:t>
      </w:r>
      <w:r w:rsidRPr="009D5227">
        <w:rPr>
          <w:rFonts w:ascii="Arial" w:eastAsia="Times New Roman" w:hAnsi="Arial" w:cs="Arial"/>
          <w:color w:val="222222"/>
          <w:sz w:val="28"/>
        </w:rPr>
        <w:t> </w:t>
      </w:r>
      <w:proofErr w:type="spellStart"/>
      <w:r w:rsidRPr="009D5227">
        <w:rPr>
          <w:rFonts w:ascii="Arial" w:eastAsia="Times New Roman" w:hAnsi="Arial" w:cs="Arial"/>
          <w:i/>
          <w:iCs/>
          <w:color w:val="222222"/>
          <w:sz w:val="28"/>
          <w:szCs w:val="28"/>
        </w:rPr>
        <w:t>bhajans</w:t>
      </w:r>
      <w:proofErr w:type="spellEnd"/>
      <w:r w:rsidRPr="009D5227">
        <w:rPr>
          <w:rFonts w:ascii="Arial" w:eastAsia="Times New Roman" w:hAnsi="Arial" w:cs="Arial"/>
          <w:i/>
          <w:iCs/>
          <w:color w:val="222222"/>
          <w:sz w:val="28"/>
        </w:rPr>
        <w:t>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and songs will be rendered by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Kalapini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Komkali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, daughter of well known singer and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Padma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Vibhushan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awardee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Late Pt. Kumar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Gandharva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Komkali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>. The event will be held at</w:t>
      </w:r>
      <w:r w:rsidRPr="009D5227">
        <w:rPr>
          <w:rFonts w:ascii="Arial" w:eastAsia="Times New Roman" w:hAnsi="Arial" w:cs="Arial"/>
          <w:color w:val="222222"/>
          <w:sz w:val="28"/>
        </w:rPr>
        <w:t> 7 pm </w:t>
      </w:r>
      <w:r w:rsidRPr="009D5227">
        <w:rPr>
          <w:rFonts w:ascii="Arial" w:eastAsia="Times New Roman" w:hAnsi="Arial" w:cs="Arial"/>
          <w:color w:val="222222"/>
          <w:sz w:val="28"/>
          <w:szCs w:val="28"/>
        </w:rPr>
        <w:t xml:space="preserve">at </w:t>
      </w:r>
      <w:proofErr w:type="spellStart"/>
      <w:r w:rsidRPr="009D5227">
        <w:rPr>
          <w:rFonts w:ascii="Arial" w:eastAsia="Times New Roman" w:hAnsi="Arial" w:cs="Arial"/>
          <w:color w:val="222222"/>
          <w:sz w:val="28"/>
          <w:szCs w:val="28"/>
        </w:rPr>
        <w:t>Rangayan</w:t>
      </w:r>
      <w:proofErr w:type="spellEnd"/>
      <w:r w:rsidRPr="009D5227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D5227" w:rsidRPr="009D5227" w:rsidRDefault="009D5227" w:rsidP="009D5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D5227">
        <w:rPr>
          <w:rFonts w:ascii="Arial" w:eastAsia="Times New Roman" w:hAnsi="Arial" w:cs="Arial"/>
          <w:color w:val="222222"/>
          <w:sz w:val="28"/>
          <w:szCs w:val="28"/>
        </w:rPr>
        <w:t>The entry to the events is complimentary and on a first come first serve basis.</w:t>
      </w:r>
    </w:p>
    <w:p w:rsidR="00D71DE7" w:rsidRDefault="009D5227"/>
    <w:sectPr w:rsidR="00D71DE7" w:rsidSect="001A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227"/>
    <w:rsid w:val="001A60D5"/>
    <w:rsid w:val="00740B05"/>
    <w:rsid w:val="009D5227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D5227"/>
  </w:style>
  <w:style w:type="character" w:customStyle="1" w:styleId="apple-converted-space">
    <w:name w:val="apple-converted-space"/>
    <w:basedOn w:val="DefaultParagraphFont"/>
    <w:rsid w:val="009D5227"/>
  </w:style>
  <w:style w:type="character" w:customStyle="1" w:styleId="aqj">
    <w:name w:val="aqj"/>
    <w:basedOn w:val="DefaultParagraphFont"/>
    <w:rsid w:val="009D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2016-08-12T09:08:00Z</dcterms:created>
  <dcterms:modified xsi:type="dcterms:W3CDTF">2016-08-12T09:11:00Z</dcterms:modified>
</cp:coreProperties>
</file>